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Arial" w:hAnsi="Arial"/>
          <w:b/>
          <w:color w:val="1F49B5"/>
          <w:sz w:val="16"/>
        </w:rPr>
        <w:t>MODÈLE DE RAPPORT MODIFIABLE</w:t>
      </w:r>
    </w:p>
    <w:p>
      <w:pPr>
        <w:spacing w:after="40"/>
      </w:pPr>
      <w:r>
        <w:rPr>
          <w:rFonts w:ascii="Arial" w:hAnsi="Arial"/>
          <w:b/>
          <w:color w:val="11182B"/>
          <w:sz w:val="42"/>
        </w:rPr>
        <w:t>Modèle de rapport d'avancement hebdomadaire</w:t>
      </w:r>
    </w:p>
    <w:p>
      <w:pPr>
        <w:spacing w:after="200"/>
      </w:pPr>
      <w:r>
        <w:rPr>
          <w:rFonts w:ascii="Arial" w:hAnsi="Arial"/>
          <w:color w:val="44506A"/>
          <w:sz w:val="20"/>
        </w:rPr>
        <w:t>Un format simple et reproductible pour partager ce qui est fait, ce qui est en cours, ce qui suit et ce qui bloque.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30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</w:tcPr>
          <w:p>
            <w:pPr>
              <w:spacing w:after="0"/>
            </w:pPr>
            <w:r>
              <w:rPr>
                <w:rFonts w:ascii="Arial" w:hAnsi="Arial"/>
                <w:b/>
                <w:color w:val="1A2333"/>
                <w:sz w:val="19"/>
              </w:rPr>
              <w:t>Nom</w:t>
            </w:r>
          </w:p>
        </w:tc>
        <w:tc>
          <w:tcPr>
            <w:tcW w:type="dxa" w:w="63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A2333"/>
                <w:sz w:val="19"/>
              </w:rPr>
              <w:t>[Nom]</w:t>
            </w:r>
          </w:p>
        </w:tc>
      </w:tr>
      <w:tr>
        <w:tc>
          <w:tcPr>
            <w:tcW w:type="dxa" w:w="30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</w:tcPr>
          <w:p>
            <w:pPr>
              <w:spacing w:after="0"/>
            </w:pPr>
            <w:r>
              <w:rPr>
                <w:rFonts w:ascii="Arial" w:hAnsi="Arial"/>
                <w:b/>
                <w:color w:val="1A2333"/>
                <w:sz w:val="19"/>
              </w:rPr>
              <w:t>Équipe ou projet</w:t>
            </w:r>
          </w:p>
        </w:tc>
        <w:tc>
          <w:tcPr>
            <w:tcW w:type="dxa" w:w="63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A2333"/>
                <w:sz w:val="19"/>
              </w:rPr>
              <w:t>[Équipe ou projet]</w:t>
            </w:r>
          </w:p>
        </w:tc>
      </w:tr>
      <w:tr>
        <w:tc>
          <w:tcPr>
            <w:tcW w:type="dxa" w:w="30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</w:tcPr>
          <w:p>
            <w:pPr>
              <w:spacing w:after="0"/>
            </w:pPr>
            <w:r>
              <w:rPr>
                <w:rFonts w:ascii="Arial" w:hAnsi="Arial"/>
                <w:b/>
                <w:color w:val="1A2333"/>
                <w:sz w:val="19"/>
              </w:rPr>
              <w:t>Semaine</w:t>
            </w:r>
          </w:p>
        </w:tc>
        <w:tc>
          <w:tcPr>
            <w:tcW w:type="dxa" w:w="63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A2333"/>
                <w:sz w:val="19"/>
              </w:rPr>
              <w:t>[AAAA-MM-JJ]</w:t>
            </w:r>
          </w:p>
        </w:tc>
      </w:tr>
      <w:tr>
        <w:tc>
          <w:tcPr>
            <w:tcW w:type="dxa" w:w="30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</w:tcPr>
          <w:p>
            <w:pPr>
              <w:spacing w:after="0"/>
            </w:pPr>
            <w:r>
              <w:rPr>
                <w:rFonts w:ascii="Arial" w:hAnsi="Arial"/>
                <w:b/>
                <w:color w:val="1A2333"/>
                <w:sz w:val="19"/>
              </w:rPr>
              <w:t>Responsable ou parties prenantes</w:t>
            </w:r>
          </w:p>
        </w:tc>
        <w:tc>
          <w:tcPr>
            <w:tcW w:type="dxa" w:w="63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A2333"/>
                <w:sz w:val="19"/>
              </w:rPr>
              <w:t>[Noms]</w:t>
            </w:r>
          </w:p>
        </w:tc>
      </w:tr>
    </w:tbl>
    <w:p>
      <w:pPr>
        <w:spacing w:before="220" w:after="80"/>
      </w:pPr>
      <w:r>
        <w:rPr>
          <w:rFonts w:ascii="Arial" w:hAnsi="Arial"/>
          <w:b/>
          <w:color w:val="1F49B5"/>
          <w:sz w:val="24"/>
        </w:rPr>
        <w:t>Résumé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360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</w:tcPr>
          <w:p>
            <w:r>
              <w:rPr>
                <w:rFonts w:ascii="Arial" w:hAnsi="Arial"/>
                <w:i/>
                <w:color w:val="8A93A6"/>
                <w:sz w:val="19"/>
              </w:rPr>
              <w:t>[Deux ou trois phrases sur l'avancement global et le statut de la semaine.]</w:t>
            </w:r>
          </w:p>
          <w:p/>
          <w:p/>
        </w:tc>
      </w:tr>
    </w:tbl>
    <w:p>
      <w:pPr>
        <w:spacing w:before="220" w:after="80"/>
      </w:pPr>
      <w:r>
        <w:rPr>
          <w:rFonts w:ascii="Arial" w:hAnsi="Arial"/>
          <w:b/>
          <w:color w:val="1F49B5"/>
          <w:sz w:val="24"/>
        </w:rPr>
        <w:t>Réalisé cette semaine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360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</w:tcPr>
          <w:p>
            <w:r>
              <w:rPr>
                <w:rFonts w:ascii="Arial" w:hAnsi="Arial"/>
                <w:i/>
                <w:color w:val="8A93A6"/>
                <w:sz w:val="19"/>
              </w:rPr>
              <w:t>[Listez le travail terminé cette semaine, avec les résultats ou l'impact.]</w:t>
            </w:r>
          </w:p>
          <w:p/>
          <w:p/>
        </w:tc>
      </w:tr>
    </w:tbl>
    <w:p>
      <w:pPr>
        <w:spacing w:before="220" w:after="80"/>
      </w:pPr>
      <w:r>
        <w:rPr>
          <w:rFonts w:ascii="Arial" w:hAnsi="Arial"/>
          <w:b/>
          <w:color w:val="1F49B5"/>
          <w:sz w:val="24"/>
        </w:rPr>
        <w:t>En cours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360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</w:tcPr>
          <w:p>
            <w:r>
              <w:rPr>
                <w:rFonts w:ascii="Arial" w:hAnsi="Arial"/>
                <w:i/>
                <w:color w:val="8A93A6"/>
                <w:sz w:val="19"/>
              </w:rPr>
              <w:t>[Listez le travail en cours, avec l'échéance prévue et le pourcentage d'avancement.]</w:t>
            </w:r>
          </w:p>
          <w:p/>
          <w:p/>
        </w:tc>
      </w:tr>
    </w:tbl>
    <w:p>
      <w:pPr>
        <w:spacing w:before="220" w:after="80"/>
      </w:pPr>
      <w:r>
        <w:rPr>
          <w:rFonts w:ascii="Arial" w:hAnsi="Arial"/>
          <w:b/>
          <w:color w:val="1F49B5"/>
          <w:sz w:val="24"/>
        </w:rPr>
        <w:t>Prévu la semaine prochaine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360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</w:tcPr>
          <w:p>
            <w:r>
              <w:rPr>
                <w:rFonts w:ascii="Arial" w:hAnsi="Arial"/>
                <w:i/>
                <w:color w:val="8A93A6"/>
                <w:sz w:val="19"/>
              </w:rPr>
              <w:t>[Listez les priorités sur lesquelles vous comptez travailler.]</w:t>
            </w:r>
          </w:p>
          <w:p/>
          <w:p/>
        </w:tc>
      </w:tr>
    </w:tbl>
    <w:p>
      <w:pPr>
        <w:spacing w:before="220" w:after="80"/>
      </w:pPr>
      <w:r>
        <w:rPr>
          <w:rFonts w:ascii="Arial" w:hAnsi="Arial"/>
          <w:b/>
          <w:color w:val="1F49B5"/>
          <w:sz w:val="24"/>
        </w:rPr>
        <w:t>Blocages et risques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360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</w:tcPr>
          <w:p>
            <w:r>
              <w:rPr>
                <w:rFonts w:ascii="Arial" w:hAnsi="Arial"/>
                <w:i/>
                <w:color w:val="8A93A6"/>
                <w:sz w:val="19"/>
              </w:rPr>
              <w:t>[Listez ce qui vous ralentit, les décisions nécessaires ou les risques à signaler.]</w:t>
            </w:r>
          </w:p>
          <w:p/>
          <w:p/>
        </w:tc>
      </w:tr>
    </w:tbl>
    <w:p>
      <w:pPr>
        <w:spacing w:before="220" w:after="80"/>
      </w:pPr>
      <w:r>
        <w:rPr>
          <w:rFonts w:ascii="Arial" w:hAnsi="Arial"/>
          <w:b/>
          <w:color w:val="1F49B5"/>
          <w:sz w:val="24"/>
        </w:rPr>
        <w:t>Notes et demandes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360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</w:tcPr>
          <w:p>
            <w:r>
              <w:rPr>
                <w:rFonts w:ascii="Arial" w:hAnsi="Arial"/>
                <w:i/>
                <w:color w:val="8A93A6"/>
                <w:sz w:val="19"/>
              </w:rPr>
              <w:t>[Tout autre point à partager ou l'aide dont vous avez besoin.]</w:t>
            </w:r>
          </w:p>
          <w:p/>
          <w:p/>
        </w:tc>
      </w:tr>
    </w:tbl>
    <w:sectPr w:rsidR="00FC693F" w:rsidRPr="0006063C" w:rsidSect="00034616">
      <w:footerReference w:type="default" r:id="rId9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8A93A6"/>
        <w:sz w:val="16"/>
      </w:rPr>
      <w:t>Modèle gratuit de rapport d'avancement hebdomadaire - Sandtime.io - suivi du temps gratuit pour un nombre illimité d'utilisateurs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rapport d'avancement hebdomadaire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  <dc:language>fr-FR</dc:language>
</cp:coreProperties>
</file>